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7989">
      <w:pPr>
        <w:pStyle w:val="2"/>
        <w:spacing w:before="16" w:line="249" w:lineRule="auto"/>
        <w:ind w:left="0" w:leftChars="0" w:right="165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2026年上海中侨职业技术大学</w:t>
      </w:r>
    </w:p>
    <w:p w14:paraId="0DAFBAAB">
      <w:pPr>
        <w:pStyle w:val="2"/>
        <w:spacing w:before="16" w:line="249" w:lineRule="auto"/>
        <w:ind w:left="0" w:leftChars="0" w:right="165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专升本《建筑工程计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量与计价》考试大纲</w:t>
      </w:r>
    </w:p>
    <w:tbl>
      <w:tblPr>
        <w:tblStyle w:val="4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6729"/>
      </w:tblGrid>
      <w:tr w14:paraId="4EED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top"/>
          </w:tcPr>
          <w:p w14:paraId="79A73436">
            <w:pPr>
              <w:pStyle w:val="6"/>
              <w:ind w:left="107" w:leftChars="0"/>
              <w:jc w:val="both"/>
              <w:rPr>
                <w:vertAlign w:val="baseline"/>
              </w:rPr>
            </w:pPr>
            <w:r>
              <w:rPr>
                <w:sz w:val="24"/>
              </w:rPr>
              <w:t>考试科目</w:t>
            </w:r>
          </w:p>
        </w:tc>
        <w:tc>
          <w:tcPr>
            <w:tcW w:w="7142" w:type="dxa"/>
            <w:vAlign w:val="top"/>
          </w:tcPr>
          <w:p w14:paraId="6BFE6BB5">
            <w:pPr>
              <w:pStyle w:val="6"/>
              <w:ind w:left="335" w:leftChars="0" w:right="325" w:rightChars="0"/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>建筑工程计量与计价</w:t>
            </w:r>
          </w:p>
        </w:tc>
      </w:tr>
      <w:tr w14:paraId="2B2C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top"/>
          </w:tcPr>
          <w:p w14:paraId="63105EED">
            <w:pPr>
              <w:pStyle w:val="6"/>
              <w:ind w:left="107" w:leftChars="0"/>
              <w:jc w:val="both"/>
              <w:rPr>
                <w:vertAlign w:val="baseline"/>
              </w:rPr>
            </w:pPr>
            <w:r>
              <w:rPr>
                <w:sz w:val="24"/>
              </w:rPr>
              <w:t>考试时间</w:t>
            </w:r>
          </w:p>
        </w:tc>
        <w:tc>
          <w:tcPr>
            <w:tcW w:w="7142" w:type="dxa"/>
            <w:vAlign w:val="top"/>
          </w:tcPr>
          <w:p w14:paraId="40D6D82A">
            <w:pPr>
              <w:pStyle w:val="6"/>
              <w:ind w:left="332" w:leftChars="0" w:right="325" w:rightChars="0"/>
              <w:jc w:val="center"/>
              <w:rPr>
                <w:vertAlign w:val="baseline"/>
              </w:rPr>
            </w:pPr>
            <w:r>
              <w:rPr>
                <w:rFonts w:ascii="Times New Roman" w:eastAsia="Times New Roman"/>
                <w:sz w:val="24"/>
              </w:rPr>
              <w:t xml:space="preserve">120 </w:t>
            </w:r>
            <w:r>
              <w:rPr>
                <w:sz w:val="24"/>
              </w:rPr>
              <w:t>分钟</w:t>
            </w:r>
          </w:p>
        </w:tc>
      </w:tr>
      <w:tr w14:paraId="17E3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top"/>
          </w:tcPr>
          <w:p w14:paraId="64280F93">
            <w:pPr>
              <w:pStyle w:val="6"/>
              <w:spacing w:before="91"/>
              <w:ind w:left="107" w:leftChars="0"/>
              <w:jc w:val="both"/>
              <w:rPr>
                <w:vertAlign w:val="baseline"/>
              </w:rPr>
            </w:pPr>
            <w:r>
              <w:rPr>
                <w:sz w:val="24"/>
              </w:rPr>
              <w:t>考试方式</w:t>
            </w:r>
          </w:p>
        </w:tc>
        <w:tc>
          <w:tcPr>
            <w:tcW w:w="7142" w:type="dxa"/>
            <w:vAlign w:val="top"/>
          </w:tcPr>
          <w:p w14:paraId="5E048DD0">
            <w:pPr>
              <w:pStyle w:val="6"/>
              <w:spacing w:before="91"/>
              <w:ind w:left="335" w:leftChars="0" w:right="325" w:rightChars="0"/>
              <w:jc w:val="center"/>
              <w:rPr>
                <w:vertAlign w:val="baseline"/>
              </w:rPr>
            </w:pPr>
            <w:r>
              <w:rPr>
                <w:sz w:val="24"/>
              </w:rPr>
              <w:t>闭卷、笔试</w:t>
            </w:r>
          </w:p>
        </w:tc>
      </w:tr>
      <w:tr w14:paraId="3DF1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top"/>
          </w:tcPr>
          <w:p w14:paraId="40109F72">
            <w:pPr>
              <w:pStyle w:val="6"/>
              <w:spacing w:before="91"/>
              <w:ind w:left="107" w:leftChars="0"/>
              <w:jc w:val="both"/>
              <w:rPr>
                <w:vertAlign w:val="baseline"/>
              </w:rPr>
            </w:pPr>
            <w:r>
              <w:rPr>
                <w:sz w:val="24"/>
              </w:rPr>
              <w:t>试卷总分</w:t>
            </w:r>
          </w:p>
        </w:tc>
        <w:tc>
          <w:tcPr>
            <w:tcW w:w="7142" w:type="dxa"/>
            <w:vAlign w:val="top"/>
          </w:tcPr>
          <w:p w14:paraId="4076A988">
            <w:pPr>
              <w:pStyle w:val="6"/>
              <w:spacing w:before="91"/>
              <w:ind w:left="332" w:leftChars="0" w:right="325" w:rightChars="0"/>
              <w:jc w:val="center"/>
              <w:rPr>
                <w:vertAlign w:val="baseline"/>
              </w:rPr>
            </w:pPr>
            <w:r>
              <w:rPr>
                <w:rFonts w:ascii="Times New Roman" w:eastAsia="Times New Roman"/>
                <w:sz w:val="24"/>
              </w:rPr>
              <w:t xml:space="preserve">100 </w:t>
            </w:r>
            <w:r>
              <w:rPr>
                <w:sz w:val="24"/>
              </w:rPr>
              <w:t>分</w:t>
            </w:r>
          </w:p>
        </w:tc>
      </w:tr>
      <w:tr w14:paraId="366C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top"/>
          </w:tcPr>
          <w:p w14:paraId="73311529">
            <w:pPr>
              <w:pStyle w:val="6"/>
              <w:spacing w:before="90"/>
              <w:ind w:left="107" w:leftChars="0"/>
              <w:jc w:val="both"/>
              <w:rPr>
                <w:vertAlign w:val="baseline"/>
              </w:rPr>
            </w:pPr>
            <w:r>
              <w:rPr>
                <w:sz w:val="24"/>
              </w:rPr>
              <w:t>考试题型</w:t>
            </w:r>
          </w:p>
        </w:tc>
        <w:tc>
          <w:tcPr>
            <w:tcW w:w="7142" w:type="dxa"/>
            <w:vAlign w:val="top"/>
          </w:tcPr>
          <w:p w14:paraId="294DA03C">
            <w:pPr>
              <w:pStyle w:val="6"/>
              <w:spacing w:before="90"/>
              <w:ind w:left="335" w:leftChars="0" w:right="325" w:rightChars="0"/>
              <w:jc w:val="center"/>
              <w:rPr>
                <w:vertAlign w:val="baseline"/>
              </w:rPr>
            </w:pPr>
            <w:r>
              <w:rPr>
                <w:sz w:val="24"/>
              </w:rPr>
              <w:t>判断题、单项选择题、多项选择题、简答题、计算题</w:t>
            </w:r>
          </w:p>
        </w:tc>
      </w:tr>
      <w:tr w14:paraId="5AEF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top"/>
          </w:tcPr>
          <w:p w14:paraId="57496E77">
            <w:pPr>
              <w:pStyle w:val="6"/>
              <w:spacing w:before="90"/>
              <w:ind w:left="107" w:leftChars="0"/>
              <w:jc w:val="both"/>
              <w:rPr>
                <w:vertAlign w:val="baseline"/>
              </w:rPr>
            </w:pPr>
            <w:r>
              <w:rPr>
                <w:sz w:val="24"/>
              </w:rPr>
              <w:t>参考书目</w:t>
            </w:r>
          </w:p>
        </w:tc>
        <w:tc>
          <w:tcPr>
            <w:tcW w:w="7142" w:type="dxa"/>
            <w:vAlign w:val="top"/>
          </w:tcPr>
          <w:p w14:paraId="3562AA82">
            <w:pPr>
              <w:pStyle w:val="6"/>
              <w:spacing w:before="90"/>
              <w:ind w:left="335" w:leftChars="0" w:right="325" w:rightChars="0"/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</w:rPr>
              <w:t>《建筑工程计量与计价》（</w:t>
            </w:r>
            <w:r>
              <w:rPr>
                <w:rFonts w:hint="eastAsia"/>
                <w:sz w:val="24"/>
                <w:lang w:val="en-US" w:eastAsia="zh-CN"/>
              </w:rPr>
              <w:t>北京</w:t>
            </w:r>
            <w:r>
              <w:rPr>
                <w:rFonts w:hint="eastAsia"/>
                <w:sz w:val="24"/>
                <w:highlight w:val="none"/>
              </w:rPr>
              <w:t>大学出版社，吴育萍、王艳红、彭德红</w:t>
            </w:r>
            <w:r>
              <w:rPr>
                <w:sz w:val="24"/>
                <w:highlight w:val="none"/>
              </w:rPr>
              <w:t>主编</w:t>
            </w:r>
            <w:r>
              <w:rPr>
                <w:sz w:val="24"/>
              </w:rPr>
              <w:t>）</w:t>
            </w:r>
          </w:p>
        </w:tc>
      </w:tr>
      <w:tr w14:paraId="7A32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4" w:type="dxa"/>
            <w:vAlign w:val="top"/>
          </w:tcPr>
          <w:p w14:paraId="7EDFBD88">
            <w:pPr>
              <w:pStyle w:val="6"/>
              <w:ind w:left="107" w:leftChars="0"/>
              <w:jc w:val="both"/>
              <w:rPr>
                <w:vertAlign w:val="baseline"/>
              </w:rPr>
            </w:pPr>
            <w:r>
              <w:rPr>
                <w:sz w:val="24"/>
              </w:rPr>
              <w:t>考试要求</w:t>
            </w:r>
          </w:p>
        </w:tc>
        <w:tc>
          <w:tcPr>
            <w:tcW w:w="7142" w:type="dxa"/>
            <w:vAlign w:val="top"/>
          </w:tcPr>
          <w:p w14:paraId="631FA41B">
            <w:pPr>
              <w:pStyle w:val="6"/>
              <w:ind w:left="335" w:leftChars="0" w:right="325" w:rightChars="0"/>
              <w:jc w:val="center"/>
              <w:rPr>
                <w:vertAlign w:val="baseline"/>
              </w:rPr>
            </w:pPr>
            <w:r>
              <w:rPr>
                <w:sz w:val="24"/>
              </w:rPr>
              <w:t>全面复习本课程核心理论知识，重点掌握工程计量规则与计价方法，具备基础工程清单编制及工程量计算实操能力</w:t>
            </w:r>
          </w:p>
        </w:tc>
      </w:tr>
      <w:tr w14:paraId="44A6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7" w:hRule="atLeast"/>
        </w:trPr>
        <w:tc>
          <w:tcPr>
            <w:tcW w:w="9026" w:type="dxa"/>
            <w:gridSpan w:val="2"/>
            <w:vAlign w:val="top"/>
          </w:tcPr>
          <w:p w14:paraId="28D551CC">
            <w:pPr>
              <w:pStyle w:val="6"/>
              <w:ind w:left="107" w:leftChars="0"/>
              <w:jc w:val="both"/>
              <w:rPr>
                <w:sz w:val="24"/>
              </w:rPr>
            </w:pPr>
            <w:r>
              <w:rPr>
                <w:sz w:val="24"/>
              </w:rPr>
              <w:t>考试大纲</w:t>
            </w:r>
          </w:p>
          <w:p w14:paraId="3736334C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vertAlign w:val="baseline"/>
              </w:rPr>
            </w:pPr>
            <w:r>
              <w:rPr>
                <w:rFonts w:hint="default"/>
                <w:vertAlign w:val="baseline"/>
              </w:rPr>
              <w:t>1、建设项目与工程量清单基础</w:t>
            </w:r>
          </w:p>
          <w:p w14:paraId="3F27DE2A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建设项目划分（建设项目、单项工程、单位工程、分部工程、分项工程）、工程量清单的组成（分部分项、措施项目、其他项目、规费、税金清单）、项目编码规则（12 位编码构成及含义）、工程量清单特征描述的要求及作用、定额的分类（按生产要素、编制程序、适用范围分类）、施工定额与预算定额的区别与应用。</w:t>
            </w:r>
          </w:p>
          <w:p w14:paraId="18253231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2、建筑面积计算</w:t>
            </w:r>
          </w:p>
          <w:p w14:paraId="7A749D2F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建筑面积计算核心界线（层高、净高相关规定）、全面积与 1/2 面积计算情形、不计算建筑面积的项目、地下室 / 半地下室、室外楼梯、飘窗、雨棚等特殊部位建筑面积计算规则。</w:t>
            </w:r>
          </w:p>
          <w:p w14:paraId="3177CFB7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3、建筑工程计量</w:t>
            </w:r>
          </w:p>
          <w:p w14:paraId="43A85F88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土石方工程计量（平整场地、挖沟槽、基坑、一般土方的划分及工程量计算）、砌筑工程计量（砖墙厚度标准、基础与墙身划分、构造柱及马牙槎工程量计算）、钢筋混凝土工程计量（柱、梁、板、楼梯工程量计算规则、钢筋下料长度计算、模板工程量计算）、屋面及防水工程计量（屋面卷材防水、变形缝工程量计算）、措施项目计量（综合脚手架、大型机械进出场及安拆等计量规则）。</w:t>
            </w:r>
          </w:p>
          <w:p w14:paraId="4E98D571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4、建筑工程计价</w:t>
            </w:r>
          </w:p>
          <w:p w14:paraId="172C7549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建筑安装工程费用构成（按费用构成要素、按造价形成划分）、规费与税金的组成及计算、其他项目费（暂列金额、暂估价、计日工、总承包服务费）的计价规则、综合单价的组成及计算方法、企业管理费、安全文明施工费等核心费用的计价要求。</w:t>
            </w:r>
          </w:p>
          <w:p w14:paraId="39534979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5、计量计价规范与应用</w:t>
            </w:r>
          </w:p>
          <w:p w14:paraId="6A067E58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《建设工程工程量清单计价规范》（GB 50500-2013）核心要求、《房屋建筑与装饰工程工程量计算规范》（GB 50854-2013）关键规则、工程量计算依据（施工图纸、招标文件、计算规则）、计量计价注意事项（单位统一、规则一致、特征描述准确）、工程变更对计量计价的影响。</w:t>
            </w:r>
          </w:p>
          <w:p w14:paraId="739DEDE0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6、工程清单编制与实操计算</w:t>
            </w:r>
          </w:p>
          <w:p w14:paraId="49903093">
            <w:pPr>
              <w:pStyle w:val="2"/>
              <w:spacing w:before="18" w:line="249" w:lineRule="auto"/>
              <w:ind w:right="165" w:firstLine="480" w:firstLineChars="20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平整场地、构造柱、钢筋等核心项目的工程量清单编制、工程量计算实例应用（长方形场地平整、构造柱混凝土及模板工程量计算）、清单项目特征描述实操、计价过程中风险费用的考虑原则。</w:t>
            </w:r>
          </w:p>
          <w:p w14:paraId="0B1BF234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2785B8EF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2D3129DE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7EA55AF8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6892C612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6DB2AFA9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37A3EEE7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58422E89">
            <w:pPr>
              <w:pStyle w:val="2"/>
              <w:spacing w:before="18" w:line="249" w:lineRule="auto"/>
              <w:ind w:right="165"/>
              <w:jc w:val="both"/>
              <w:rPr>
                <w:vertAlign w:val="baseline"/>
              </w:rPr>
            </w:pPr>
          </w:p>
          <w:p w14:paraId="37F2BB85">
            <w:pPr>
              <w:pStyle w:val="2"/>
              <w:spacing w:before="18" w:line="249" w:lineRule="auto"/>
              <w:ind w:left="0" w:leftChars="0" w:right="165" w:firstLine="0" w:firstLineChars="0"/>
              <w:jc w:val="both"/>
              <w:rPr>
                <w:vertAlign w:val="baseline"/>
              </w:rPr>
            </w:pPr>
          </w:p>
          <w:p w14:paraId="30662C89">
            <w:pPr>
              <w:pStyle w:val="2"/>
              <w:spacing w:before="18" w:line="249" w:lineRule="auto"/>
              <w:ind w:left="0" w:leftChars="0" w:right="165" w:firstLine="0" w:firstLineChars="0"/>
              <w:jc w:val="both"/>
              <w:rPr>
                <w:vertAlign w:val="baseline"/>
              </w:rPr>
            </w:pPr>
          </w:p>
        </w:tc>
      </w:tr>
    </w:tbl>
    <w:p w14:paraId="75812D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57C38"/>
    <w:rsid w:val="375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89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2025-12-02T05:29:00Z</dcterms:created>
  <dc:creator>Cyndi</dc:creator>
  <cp:lastModifiedBy>Cyndi</cp:lastModifiedBy>
  <dcterms:modified xsi:type="dcterms:W3CDTF">2025-12-02T05:31:29Z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7619CCB772194F86A32C129024FC2A07_11</vt:lpwstr>
  </property>
  <property fmtid="{D5CDD505-2E9C-101B-9397-08002B2CF9AE}" pid="4" name="KSOTemplateDocerSaveRecord">
    <vt:lpwstr>eyJoZGlkIjoiMjFjYmJlNzA5OGFhNWFjZTVhZjQ5NGRkMTFiZGM0MWEiLCJ1c2VySWQiOiIyOTI3NzYwMDEifQ==</vt:lpwstr>
  </property>
</Properties>
</file>