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569F8" w14:textId="2D999DC9" w:rsidR="00F75DAC" w:rsidRDefault="00F75DAC" w:rsidP="00F75DAC">
      <w:pPr>
        <w:pStyle w:val="1"/>
        <w:widowControl/>
        <w:pBdr>
          <w:bottom w:val="single" w:sz="12" w:space="3" w:color="CC3300"/>
        </w:pBdr>
        <w:shd w:val="clear" w:color="auto" w:fill="FFFFFF"/>
        <w:spacing w:line="360" w:lineRule="exact"/>
        <w:jc w:val="center"/>
        <w:rPr>
          <w:rFonts w:ascii="微软雅黑" w:eastAsia="微软雅黑" w:hAnsi="微软雅黑" w:cs="微软雅黑" w:hint="default"/>
          <w:sz w:val="30"/>
          <w:szCs w:val="30"/>
        </w:rPr>
      </w:pPr>
      <w:r>
        <w:rPr>
          <w:rFonts w:ascii="微软雅黑" w:eastAsia="微软雅黑" w:hAnsi="微软雅黑" w:cs="微软雅黑"/>
          <w:sz w:val="30"/>
          <w:szCs w:val="30"/>
          <w:shd w:val="clear" w:color="auto" w:fill="FFFFFF"/>
        </w:rPr>
        <w:t>2024年</w:t>
      </w:r>
      <w:r>
        <w:rPr>
          <w:rFonts w:ascii="微软雅黑" w:eastAsia="微软雅黑" w:hAnsi="微软雅黑" w:cs="微软雅黑"/>
          <w:sz w:val="30"/>
          <w:szCs w:val="30"/>
          <w:shd w:val="clear" w:color="auto" w:fill="FFFFFF"/>
        </w:rPr>
        <w:t>教育学</w:t>
      </w:r>
      <w:r>
        <w:rPr>
          <w:rFonts w:ascii="微软雅黑" w:eastAsia="微软雅黑" w:hAnsi="微软雅黑" w:cs="微软雅黑"/>
          <w:sz w:val="30"/>
          <w:szCs w:val="30"/>
          <w:shd w:val="clear" w:color="auto" w:fill="FFFFFF"/>
        </w:rPr>
        <w:t>院专升本招生【</w:t>
      </w:r>
      <w:r w:rsidRPr="00F75DAC">
        <w:rPr>
          <w:rFonts w:ascii="微软雅黑" w:eastAsia="微软雅黑" w:hAnsi="微软雅黑" w:cs="微软雅黑"/>
          <w:sz w:val="30"/>
          <w:szCs w:val="30"/>
          <w:shd w:val="clear" w:color="auto" w:fill="FFFFFF"/>
          <w:lang w:eastAsia="zh-Hans"/>
        </w:rPr>
        <w:t>幼儿园保教知识与能力</w:t>
      </w:r>
      <w:r>
        <w:rPr>
          <w:rFonts w:ascii="微软雅黑" w:eastAsia="微软雅黑" w:hAnsi="微软雅黑" w:cs="微软雅黑"/>
          <w:sz w:val="30"/>
          <w:szCs w:val="30"/>
          <w:shd w:val="clear" w:color="auto" w:fill="FFFFFF"/>
        </w:rPr>
        <w:t>】考试大纲</w:t>
      </w:r>
    </w:p>
    <w:p w14:paraId="6B23629F" w14:textId="77777777" w:rsidR="00B27243" w:rsidRDefault="00007509">
      <w:pPr>
        <w:spacing w:line="360" w:lineRule="exact"/>
        <w:ind w:firstLineChars="1429" w:firstLine="3443"/>
        <w:rPr>
          <w:rFonts w:ascii="宋体" w:hAnsi="宋体"/>
          <w:b/>
          <w:color w:val="000000"/>
          <w:sz w:val="24"/>
          <w:lang w:eastAsia="zh-CN"/>
        </w:rPr>
      </w:pPr>
      <w:r>
        <w:rPr>
          <w:rFonts w:ascii="宋体" w:hAnsi="宋体" w:hint="eastAsia"/>
          <w:b/>
          <w:color w:val="000000"/>
          <w:sz w:val="24"/>
          <w:lang w:eastAsia="zh-CN"/>
        </w:rPr>
        <w:t>一、考试目标</w:t>
      </w:r>
    </w:p>
    <w:p w14:paraId="478B625A" w14:textId="77777777" w:rsidR="00B27243" w:rsidRDefault="00007509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1.</w:t>
      </w:r>
      <w:r>
        <w:rPr>
          <w:rFonts w:ascii="宋体" w:hAnsi="宋体" w:hint="eastAsia"/>
          <w:color w:val="000000"/>
          <w:sz w:val="24"/>
          <w:lang w:eastAsia="zh-CN"/>
        </w:rPr>
        <w:t>学前儿童发展知识和了解幼儿的能力。熟悉幼儿生理与心理发展的基本规律</w:t>
      </w:r>
      <w:r>
        <w:rPr>
          <w:rFonts w:ascii="宋体" w:hAnsi="宋体" w:hint="eastAsia"/>
          <w:sz w:val="24"/>
          <w:lang w:eastAsia="zh-CN"/>
        </w:rPr>
        <w:t>、年龄阶段特征</w:t>
      </w:r>
      <w:r>
        <w:rPr>
          <w:rFonts w:ascii="宋体" w:hAnsi="宋体" w:hint="eastAsia"/>
          <w:color w:val="000000"/>
          <w:sz w:val="24"/>
          <w:lang w:eastAsia="zh-CN"/>
        </w:rPr>
        <w:t>、个体差异及其影响因素的相关知识和了解幼儿的基本方法，并能够运用这些知识了解幼儿。</w:t>
      </w:r>
    </w:p>
    <w:p w14:paraId="4948E273" w14:textId="77777777" w:rsidR="00B27243" w:rsidRDefault="00007509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2.</w:t>
      </w:r>
      <w:r>
        <w:rPr>
          <w:rFonts w:ascii="宋体" w:hAnsi="宋体" w:hint="eastAsia"/>
          <w:color w:val="000000"/>
          <w:sz w:val="24"/>
          <w:lang w:eastAsia="zh-CN"/>
        </w:rPr>
        <w:t>学前教育理论知识和应用能力。掌握教育基本理论和学前教育基本原理，理解幼儿园教育的特性，了解幼儿教育历史和幼儿园教育改革动态，并能结合幼儿教育实践问题进行分析。</w:t>
      </w:r>
    </w:p>
    <w:p w14:paraId="0C2421C2" w14:textId="77777777" w:rsidR="00B27243" w:rsidRDefault="00007509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3.</w:t>
      </w:r>
      <w:r>
        <w:rPr>
          <w:rFonts w:ascii="宋体" w:hAnsi="宋体" w:hint="eastAsia"/>
          <w:color w:val="000000"/>
          <w:sz w:val="24"/>
          <w:lang w:eastAsia="zh-CN"/>
        </w:rPr>
        <w:t>游戏指导与组织实施教育活动的知识和能力。理解幼儿园游戏的意义、作用与指导方法，能根据幼儿园教育目标和幼儿实际组织和实施教育活动。</w:t>
      </w:r>
    </w:p>
    <w:p w14:paraId="612FC9FE" w14:textId="77777777" w:rsidR="00B27243" w:rsidRDefault="00007509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4.</w:t>
      </w:r>
      <w:r>
        <w:rPr>
          <w:rFonts w:ascii="宋体" w:hAnsi="宋体" w:hint="eastAsia"/>
          <w:color w:val="000000"/>
          <w:sz w:val="24"/>
          <w:lang w:eastAsia="zh-CN"/>
        </w:rPr>
        <w:t>幼儿生活指导的基础知识与能力。</w:t>
      </w:r>
      <w:r>
        <w:rPr>
          <w:rFonts w:ascii="宋体" w:hAnsi="宋体" w:hint="eastAsia"/>
          <w:sz w:val="24"/>
          <w:lang w:eastAsia="zh-CN"/>
        </w:rPr>
        <w:t>掌握</w:t>
      </w:r>
      <w:r>
        <w:rPr>
          <w:rFonts w:ascii="宋体" w:hAnsi="宋体" w:hint="eastAsia"/>
          <w:color w:val="000000"/>
          <w:sz w:val="24"/>
          <w:lang w:eastAsia="zh-CN"/>
        </w:rPr>
        <w:t>幼儿园一日生活和</w:t>
      </w:r>
      <w:r>
        <w:rPr>
          <w:rFonts w:ascii="宋体" w:hAnsi="宋体" w:hint="eastAsia"/>
          <w:sz w:val="24"/>
          <w:lang w:eastAsia="zh-CN"/>
        </w:rPr>
        <w:t>幼儿卫生、保健、营养、安全等方面的基本知识</w:t>
      </w:r>
      <w:r>
        <w:rPr>
          <w:rFonts w:ascii="宋体" w:hAnsi="宋体" w:hint="eastAsia"/>
          <w:color w:val="000000"/>
          <w:sz w:val="24"/>
          <w:lang w:eastAsia="zh-CN"/>
        </w:rPr>
        <w:t>，并能在实践中应用。</w:t>
      </w:r>
    </w:p>
    <w:p w14:paraId="01651029" w14:textId="77777777" w:rsidR="00B27243" w:rsidRDefault="00007509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5.</w:t>
      </w:r>
      <w:r>
        <w:rPr>
          <w:rFonts w:ascii="宋体" w:hAnsi="宋体" w:hint="eastAsia"/>
          <w:color w:val="000000"/>
          <w:sz w:val="24"/>
          <w:lang w:eastAsia="zh-CN"/>
        </w:rPr>
        <w:t>幼儿园环境创设的知识与能力。了解幼儿园环境创设的意义、功能和创设原则，并能结合幼儿园教育实际</w:t>
      </w:r>
      <w:r>
        <w:rPr>
          <w:rFonts w:ascii="宋体" w:hAnsi="宋体" w:hint="eastAsia"/>
          <w:color w:val="000000"/>
          <w:sz w:val="24"/>
          <w:lang w:eastAsia="zh-CN"/>
        </w:rPr>
        <w:t>加以运用。</w:t>
      </w:r>
    </w:p>
    <w:p w14:paraId="1D29A42D" w14:textId="77777777" w:rsidR="00B27243" w:rsidRDefault="00007509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6.</w:t>
      </w:r>
      <w:r>
        <w:rPr>
          <w:rFonts w:ascii="宋体" w:hAnsi="宋体" w:hint="eastAsia"/>
          <w:color w:val="000000"/>
          <w:sz w:val="24"/>
          <w:lang w:eastAsia="zh-CN"/>
        </w:rPr>
        <w:t>幼儿园教育评价的基础知识和能力。了解教育评价的基础知识，能够运用评价知识对教育活动进行反思，改进保育教育工作。</w:t>
      </w:r>
    </w:p>
    <w:p w14:paraId="618C1D6D" w14:textId="77777777" w:rsidR="00B27243" w:rsidRDefault="00007509">
      <w:pPr>
        <w:spacing w:line="360" w:lineRule="exact"/>
        <w:ind w:firstLineChars="200" w:firstLine="482"/>
        <w:jc w:val="center"/>
        <w:rPr>
          <w:rFonts w:ascii="宋体" w:hAnsi="宋体"/>
          <w:b/>
          <w:color w:val="000000"/>
          <w:sz w:val="24"/>
          <w:lang w:eastAsia="zh-CN"/>
        </w:rPr>
      </w:pPr>
      <w:r>
        <w:rPr>
          <w:rFonts w:ascii="宋体" w:hAnsi="宋体" w:hint="eastAsia"/>
          <w:b/>
          <w:color w:val="000000"/>
          <w:sz w:val="24"/>
          <w:lang w:eastAsia="zh-CN"/>
        </w:rPr>
        <w:t>二、考试内容模块与要求</w:t>
      </w:r>
    </w:p>
    <w:p w14:paraId="5751C416" w14:textId="77777777" w:rsidR="00B27243" w:rsidRDefault="00007509">
      <w:pPr>
        <w:snapToGrid w:val="0"/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考试内容主要涵盖学前儿童发展心理学、学前教育原理、游戏活动的指导、教育活动的组织与实施、生活指导、环境创设、教育评价等七个模块。能力要求分为了解、理解、熟悉、掌握、运用五个层次。</w:t>
      </w:r>
    </w:p>
    <w:p w14:paraId="76DC6E49" w14:textId="77777777" w:rsidR="00B27243" w:rsidRDefault="00007509">
      <w:pPr>
        <w:snapToGrid w:val="0"/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具体考试内容与要求如下：</w:t>
      </w:r>
    </w:p>
    <w:p w14:paraId="017FCEC0" w14:textId="77777777" w:rsidR="00B27243" w:rsidRDefault="00007509">
      <w:pPr>
        <w:spacing w:line="360" w:lineRule="exact"/>
        <w:ind w:firstLineChars="196" w:firstLine="472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b/>
          <w:color w:val="000000"/>
          <w:sz w:val="24"/>
          <w:lang w:eastAsia="zh-CN"/>
        </w:rPr>
        <w:t>（一）</w:t>
      </w:r>
      <w:r>
        <w:rPr>
          <w:rFonts w:ascii="宋体" w:hAnsi="宋体" w:hint="eastAsia"/>
          <w:b/>
          <w:sz w:val="24"/>
          <w:lang w:eastAsia="zh-CN"/>
        </w:rPr>
        <w:t>学前儿童发展心理学</w:t>
      </w:r>
    </w:p>
    <w:p w14:paraId="1F2B4257" w14:textId="77777777" w:rsidR="00B27243" w:rsidRDefault="00007509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1.</w:t>
      </w:r>
      <w:r>
        <w:rPr>
          <w:rFonts w:ascii="宋体" w:hAnsi="宋体" w:hint="eastAsia"/>
          <w:color w:val="000000"/>
          <w:sz w:val="24"/>
          <w:lang w:eastAsia="zh-CN"/>
        </w:rPr>
        <w:t>理解幼儿发展的涵义、过程及影响因素等。</w:t>
      </w:r>
    </w:p>
    <w:p w14:paraId="599CCBFC" w14:textId="77777777" w:rsidR="00B27243" w:rsidRDefault="00007509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2.</w:t>
      </w:r>
      <w:r>
        <w:rPr>
          <w:rFonts w:ascii="宋体" w:hAnsi="宋体" w:hint="eastAsia"/>
          <w:color w:val="000000"/>
          <w:sz w:val="24"/>
          <w:lang w:eastAsia="zh-CN"/>
        </w:rPr>
        <w:t>了解儿童发展理论主要流派的基本观点及其代表人物，并能运用有关知识分析论述儿童发展的实际问题。</w:t>
      </w:r>
    </w:p>
    <w:p w14:paraId="6F4A79B8" w14:textId="77777777" w:rsidR="00B27243" w:rsidRDefault="00007509">
      <w:pPr>
        <w:spacing w:line="360" w:lineRule="exact"/>
        <w:ind w:firstLineChars="200" w:firstLine="480"/>
        <w:rPr>
          <w:rFonts w:ascii="宋体" w:hAnsi="宋体"/>
          <w:color w:val="0000FF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3.</w:t>
      </w:r>
      <w:r>
        <w:rPr>
          <w:rFonts w:ascii="宋体" w:hAnsi="宋体" w:hint="eastAsia"/>
          <w:color w:val="000000"/>
          <w:sz w:val="24"/>
          <w:lang w:eastAsia="zh-CN"/>
        </w:rPr>
        <w:t>了解幼儿身心发展的年龄阶段特征、发展趋势，能运用相关知识分析教育的适宜性。</w:t>
      </w:r>
    </w:p>
    <w:p w14:paraId="172C710C" w14:textId="77777777" w:rsidR="00B27243" w:rsidRDefault="00007509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4.</w:t>
      </w:r>
      <w:r>
        <w:rPr>
          <w:rFonts w:ascii="宋体" w:hAnsi="宋体" w:hint="eastAsia"/>
          <w:color w:val="000000"/>
          <w:sz w:val="24"/>
          <w:lang w:eastAsia="zh-CN"/>
        </w:rPr>
        <w:t>掌握幼儿身体发育、动作发展的基本规律和特点，并能够在教育活动中应用。</w:t>
      </w:r>
    </w:p>
    <w:p w14:paraId="1EF98DBD" w14:textId="77777777" w:rsidR="00B27243" w:rsidRDefault="00007509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5.</w:t>
      </w:r>
      <w:r>
        <w:rPr>
          <w:rFonts w:ascii="宋体" w:hAnsi="宋体" w:hint="eastAsia"/>
          <w:color w:val="000000"/>
          <w:sz w:val="24"/>
          <w:lang w:eastAsia="zh-CN"/>
        </w:rPr>
        <w:t>掌握幼儿认知发展的基本规律和特点，并能够在教育活动中应用。</w:t>
      </w:r>
    </w:p>
    <w:p w14:paraId="66BF3DDC" w14:textId="77777777" w:rsidR="00B27243" w:rsidRDefault="00007509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6.</w:t>
      </w:r>
      <w:r>
        <w:rPr>
          <w:rFonts w:ascii="宋体" w:hAnsi="宋体" w:hint="eastAsia"/>
          <w:color w:val="000000"/>
          <w:sz w:val="24"/>
          <w:lang w:eastAsia="zh-CN"/>
        </w:rPr>
        <w:t>掌握幼儿情绪、情感发展的基本规律和特点，并能够在教育活动中应用。</w:t>
      </w:r>
    </w:p>
    <w:p w14:paraId="51B51596" w14:textId="77777777" w:rsidR="00B27243" w:rsidRDefault="00007509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7.</w:t>
      </w:r>
      <w:r>
        <w:rPr>
          <w:rFonts w:ascii="宋体" w:hAnsi="宋体" w:hint="eastAsia"/>
          <w:color w:val="000000"/>
          <w:sz w:val="24"/>
          <w:lang w:eastAsia="zh-CN"/>
        </w:rPr>
        <w:t>掌握幼儿个性、社会性发展的基本规律和特点，并能够在教育活动中应用。</w:t>
      </w:r>
    </w:p>
    <w:p w14:paraId="2B09EE37" w14:textId="77777777" w:rsidR="00B27243" w:rsidRDefault="00007509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8.</w:t>
      </w:r>
      <w:r>
        <w:rPr>
          <w:rFonts w:ascii="宋体" w:hAnsi="宋体" w:hint="eastAsia"/>
          <w:color w:val="000000"/>
          <w:sz w:val="24"/>
          <w:lang w:eastAsia="zh-CN"/>
        </w:rPr>
        <w:t>理解幼儿发展中存在个体差异，了解个体差异形成的原因，并能运用相关知识分析教育中的有关问题。</w:t>
      </w:r>
    </w:p>
    <w:p w14:paraId="37047BD6" w14:textId="77777777" w:rsidR="00B27243" w:rsidRDefault="00007509">
      <w:pPr>
        <w:spacing w:line="360" w:lineRule="exact"/>
        <w:ind w:leftChars="267" w:left="534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9.</w:t>
      </w:r>
      <w:r>
        <w:rPr>
          <w:rFonts w:ascii="宋体" w:hAnsi="宋体" w:hint="eastAsia"/>
          <w:color w:val="000000"/>
          <w:sz w:val="24"/>
          <w:lang w:eastAsia="zh-CN"/>
        </w:rPr>
        <w:t>掌握观察、谈话、作品分析、实验等基本研究方法，能运用这些方法初</w:t>
      </w:r>
    </w:p>
    <w:p w14:paraId="420FA200" w14:textId="77777777" w:rsidR="00B27243" w:rsidRDefault="00007509">
      <w:pPr>
        <w:spacing w:line="360" w:lineRule="exact"/>
        <w:rPr>
          <w:rFonts w:ascii="宋体" w:hAnsi="宋体"/>
          <w:color w:val="000000"/>
          <w:sz w:val="24"/>
          <w:lang w:eastAsia="zh-CN"/>
        </w:rPr>
      </w:pPr>
      <w:proofErr w:type="gramStart"/>
      <w:r>
        <w:rPr>
          <w:rFonts w:ascii="宋体" w:hAnsi="宋体" w:hint="eastAsia"/>
          <w:color w:val="000000"/>
          <w:sz w:val="24"/>
          <w:lang w:eastAsia="zh-CN"/>
        </w:rPr>
        <w:t>步了解</w:t>
      </w:r>
      <w:proofErr w:type="gramEnd"/>
      <w:r>
        <w:rPr>
          <w:rFonts w:ascii="宋体" w:hAnsi="宋体" w:hint="eastAsia"/>
          <w:color w:val="000000"/>
          <w:sz w:val="24"/>
          <w:lang w:eastAsia="zh-CN"/>
        </w:rPr>
        <w:t>幼儿的发展状况和教育需求。</w:t>
      </w:r>
    </w:p>
    <w:p w14:paraId="6CC6AAFF" w14:textId="77777777" w:rsidR="00B27243" w:rsidRDefault="00007509">
      <w:pPr>
        <w:spacing w:line="360" w:lineRule="exact"/>
        <w:ind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lastRenderedPageBreak/>
        <w:t>10.</w:t>
      </w:r>
      <w:r>
        <w:rPr>
          <w:rFonts w:ascii="宋体" w:hAnsi="宋体" w:hint="eastAsia"/>
          <w:color w:val="000000"/>
          <w:sz w:val="24"/>
          <w:lang w:eastAsia="zh-CN"/>
        </w:rPr>
        <w:t>了解幼儿身体发育和心理发展中容易出现的问题或障碍，如发育迟缓、肥胖、自闭倾向等。</w:t>
      </w:r>
    </w:p>
    <w:p w14:paraId="1C9AE00A" w14:textId="77777777" w:rsidR="00B27243" w:rsidRDefault="00007509">
      <w:pPr>
        <w:spacing w:line="360" w:lineRule="exact"/>
        <w:ind w:firstLineChars="245" w:firstLine="590"/>
        <w:rPr>
          <w:rFonts w:ascii="宋体" w:hAnsi="宋体"/>
          <w:b/>
          <w:sz w:val="24"/>
          <w:lang w:eastAsia="zh-CN"/>
        </w:rPr>
      </w:pPr>
      <w:r>
        <w:rPr>
          <w:rFonts w:ascii="宋体" w:hAnsi="宋体" w:hint="eastAsia"/>
          <w:b/>
          <w:color w:val="000000"/>
          <w:sz w:val="24"/>
          <w:lang w:eastAsia="zh-CN"/>
        </w:rPr>
        <w:t>（二）</w:t>
      </w:r>
      <w:r>
        <w:rPr>
          <w:rFonts w:ascii="宋体" w:hAnsi="宋体" w:hint="eastAsia"/>
          <w:b/>
          <w:sz w:val="24"/>
          <w:lang w:eastAsia="zh-CN"/>
        </w:rPr>
        <w:t>学前教育原理</w:t>
      </w:r>
    </w:p>
    <w:p w14:paraId="7C91AC95" w14:textId="77777777" w:rsidR="00B27243" w:rsidRDefault="00007509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1.</w:t>
      </w:r>
      <w:r>
        <w:rPr>
          <w:rFonts w:ascii="宋体" w:hAnsi="宋体" w:hint="eastAsia"/>
          <w:sz w:val="24"/>
          <w:lang w:eastAsia="zh-CN"/>
        </w:rPr>
        <w:t>理解教育的本质、目的和作用，理解教育与政治、经济和人的发展的关系，能够运用教育原理分析教育中的现实问题。</w:t>
      </w:r>
    </w:p>
    <w:p w14:paraId="7B96BEDF" w14:textId="77777777" w:rsidR="00B27243" w:rsidRDefault="00007509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2.</w:t>
      </w:r>
      <w:r>
        <w:rPr>
          <w:rFonts w:ascii="宋体" w:hAnsi="宋体" w:hint="eastAsia"/>
          <w:sz w:val="24"/>
          <w:lang w:eastAsia="zh-CN"/>
        </w:rPr>
        <w:t>理解幼儿教育的性质和</w:t>
      </w:r>
      <w:r>
        <w:rPr>
          <w:rFonts w:ascii="宋体" w:hAnsi="宋体" w:hint="eastAsia"/>
          <w:sz w:val="24"/>
          <w:lang w:eastAsia="zh-CN"/>
        </w:rPr>
        <w:t>意义，</w:t>
      </w:r>
      <w:r>
        <w:rPr>
          <w:rFonts w:ascii="宋体" w:hAnsi="宋体" w:hint="eastAsia"/>
          <w:kern w:val="18"/>
          <w:sz w:val="24"/>
          <w:lang w:eastAsia="zh-CN"/>
        </w:rPr>
        <w:t>理解我国幼儿教育的目的和任务。</w:t>
      </w:r>
    </w:p>
    <w:p w14:paraId="61255CD5" w14:textId="77777777" w:rsidR="00B27243" w:rsidRDefault="00007509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3.</w:t>
      </w:r>
      <w:r>
        <w:rPr>
          <w:rFonts w:ascii="宋体" w:hAnsi="宋体" w:hint="eastAsia"/>
          <w:sz w:val="24"/>
          <w:lang w:eastAsia="zh-CN"/>
        </w:rPr>
        <w:t>了解中外</w:t>
      </w:r>
      <w:r>
        <w:rPr>
          <w:rFonts w:ascii="宋体" w:hAnsi="宋体" w:hint="eastAsia"/>
          <w:color w:val="000000"/>
          <w:sz w:val="24"/>
          <w:lang w:eastAsia="zh-CN"/>
        </w:rPr>
        <w:t>幼儿教育发展简史和</w:t>
      </w:r>
      <w:r>
        <w:rPr>
          <w:rFonts w:ascii="宋体" w:hAnsi="宋体" w:hint="eastAsia"/>
          <w:sz w:val="24"/>
          <w:lang w:eastAsia="zh-CN"/>
        </w:rPr>
        <w:t>着名教育家的儿童教育思想，并能结合</w:t>
      </w:r>
      <w:r>
        <w:rPr>
          <w:rFonts w:ascii="宋体" w:hAnsi="宋体" w:hint="eastAsia"/>
          <w:color w:val="000000"/>
          <w:sz w:val="24"/>
          <w:lang w:eastAsia="zh-CN"/>
        </w:rPr>
        <w:t>幼儿教育</w:t>
      </w:r>
      <w:r>
        <w:rPr>
          <w:rFonts w:ascii="宋体" w:hAnsi="宋体" w:hint="eastAsia"/>
          <w:sz w:val="24"/>
          <w:lang w:eastAsia="zh-CN"/>
        </w:rPr>
        <w:t>的现实问题进行分析。</w:t>
      </w:r>
    </w:p>
    <w:p w14:paraId="71673FE7" w14:textId="77777777" w:rsidR="00B27243" w:rsidRDefault="00007509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4.</w:t>
      </w:r>
      <w:r>
        <w:rPr>
          <w:rFonts w:ascii="宋体" w:hAnsi="宋体" w:hint="eastAsia"/>
          <w:sz w:val="24"/>
          <w:lang w:eastAsia="zh-CN"/>
        </w:rPr>
        <w:t>理解学前教育的基本原则，理解幼儿园教育的基本特点，能对教育实践中的问题进行分析。</w:t>
      </w:r>
    </w:p>
    <w:p w14:paraId="210B69AC" w14:textId="77777777" w:rsidR="00B27243" w:rsidRDefault="00007509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5.</w:t>
      </w:r>
      <w:r>
        <w:rPr>
          <w:rFonts w:ascii="宋体" w:hAnsi="宋体" w:hint="eastAsia"/>
          <w:color w:val="000000"/>
          <w:sz w:val="24"/>
          <w:lang w:eastAsia="zh-CN"/>
        </w:rPr>
        <w:t>理解幼儿园以游戏为基本活动的依据。</w:t>
      </w:r>
    </w:p>
    <w:p w14:paraId="4DE19C90" w14:textId="77777777" w:rsidR="00B27243" w:rsidRDefault="00007509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6.</w:t>
      </w:r>
      <w:r>
        <w:rPr>
          <w:rFonts w:ascii="宋体" w:hAnsi="宋体" w:hint="eastAsia"/>
          <w:sz w:val="24"/>
          <w:lang w:eastAsia="zh-CN"/>
        </w:rPr>
        <w:t>理解幼儿园环境创设的重要性。</w:t>
      </w:r>
    </w:p>
    <w:p w14:paraId="6340192D" w14:textId="77777777" w:rsidR="00B27243" w:rsidRDefault="00007509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7.</w:t>
      </w:r>
      <w:r>
        <w:rPr>
          <w:rFonts w:ascii="宋体" w:hAnsi="宋体" w:hint="eastAsia"/>
          <w:sz w:val="24"/>
          <w:lang w:eastAsia="zh-CN"/>
        </w:rPr>
        <w:t>理解幼儿园班级管理的目的和意义。</w:t>
      </w:r>
    </w:p>
    <w:p w14:paraId="2D12BD86" w14:textId="77777777" w:rsidR="00B27243" w:rsidRDefault="00007509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8.</w:t>
      </w:r>
      <w:r>
        <w:rPr>
          <w:rFonts w:ascii="宋体" w:hAnsi="宋体" w:hint="eastAsia"/>
          <w:color w:val="000000"/>
          <w:sz w:val="24"/>
          <w:lang w:eastAsia="zh-CN"/>
        </w:rPr>
        <w:t>掌握《幼儿园教育指导纲要（试行）》在幼儿园教育活动的目标、内容、实施和评价上的基本观点和要求。</w:t>
      </w:r>
    </w:p>
    <w:p w14:paraId="42FD7FEB" w14:textId="77777777" w:rsidR="00B27243" w:rsidRDefault="00007509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9.</w:t>
      </w:r>
      <w:r>
        <w:rPr>
          <w:rFonts w:ascii="宋体" w:hAnsi="宋体" w:hint="eastAsia"/>
          <w:sz w:val="24"/>
          <w:lang w:eastAsia="zh-CN"/>
        </w:rPr>
        <w:t>了解我国</w:t>
      </w:r>
      <w:r>
        <w:rPr>
          <w:rFonts w:ascii="宋体" w:hAnsi="宋体" w:hint="eastAsia"/>
          <w:kern w:val="18"/>
          <w:sz w:val="24"/>
          <w:lang w:eastAsia="zh-CN"/>
        </w:rPr>
        <w:t>幼儿</w:t>
      </w:r>
      <w:r>
        <w:rPr>
          <w:rFonts w:ascii="宋体" w:hAnsi="宋体" w:hint="eastAsia"/>
          <w:sz w:val="24"/>
          <w:lang w:eastAsia="zh-CN"/>
        </w:rPr>
        <w:t>教育的改革动态与发展趋势。</w:t>
      </w:r>
    </w:p>
    <w:p w14:paraId="122123BB" w14:textId="77777777" w:rsidR="00B27243" w:rsidRDefault="00007509">
      <w:pPr>
        <w:spacing w:line="360" w:lineRule="exact"/>
        <w:ind w:firstLineChars="200" w:firstLine="482"/>
        <w:rPr>
          <w:rFonts w:ascii="宋体" w:hAnsi="宋体"/>
          <w:b/>
          <w:sz w:val="24"/>
          <w:lang w:eastAsia="zh-CN"/>
        </w:rPr>
      </w:pPr>
      <w:r>
        <w:rPr>
          <w:rFonts w:ascii="宋体" w:hAnsi="宋体" w:hint="eastAsia"/>
          <w:b/>
          <w:sz w:val="24"/>
          <w:lang w:eastAsia="zh-CN"/>
        </w:rPr>
        <w:t>（三）游戏活动的指导</w:t>
      </w:r>
    </w:p>
    <w:p w14:paraId="1C6469BE" w14:textId="77777777" w:rsidR="00B27243" w:rsidRDefault="00007509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1</w:t>
      </w:r>
      <w:r>
        <w:rPr>
          <w:rFonts w:ascii="宋体" w:hAnsi="宋体" w:hint="eastAsia"/>
          <w:color w:val="000000"/>
          <w:sz w:val="24"/>
          <w:lang w:eastAsia="zh-CN"/>
        </w:rPr>
        <w:t>．熟悉幼儿游戏的类型以及各类游戏的特点和主要功能。</w:t>
      </w:r>
    </w:p>
    <w:p w14:paraId="53396953" w14:textId="77777777" w:rsidR="00B27243" w:rsidRDefault="00007509">
      <w:pPr>
        <w:spacing w:line="360" w:lineRule="exact"/>
        <w:ind w:leftChars="228" w:left="456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2</w:t>
      </w:r>
      <w:r>
        <w:rPr>
          <w:rFonts w:ascii="宋体" w:hAnsi="宋体" w:hint="eastAsia"/>
          <w:color w:val="000000"/>
          <w:sz w:val="24"/>
          <w:lang w:eastAsia="zh-CN"/>
        </w:rPr>
        <w:t>．了解各年龄阶段幼儿的游戏特点，并能提供相应材料支持幼儿的游戏，根据需要进行必要的指导。</w:t>
      </w:r>
    </w:p>
    <w:p w14:paraId="5C8A840B" w14:textId="77777777" w:rsidR="00B27243" w:rsidRDefault="00007509">
      <w:pPr>
        <w:spacing w:line="360" w:lineRule="exact"/>
        <w:ind w:firstLineChars="196" w:firstLine="472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b/>
          <w:color w:val="000000"/>
          <w:sz w:val="24"/>
          <w:lang w:eastAsia="zh-CN"/>
        </w:rPr>
        <w:t>（四）教育活动的组织与实施</w:t>
      </w:r>
    </w:p>
    <w:p w14:paraId="48F8939B" w14:textId="77777777" w:rsidR="00B27243" w:rsidRDefault="00007509">
      <w:pPr>
        <w:spacing w:line="360" w:lineRule="exact"/>
        <w:ind w:leftChars="228" w:left="576" w:hangingChars="50" w:hanging="12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1.</w:t>
      </w:r>
      <w:r>
        <w:rPr>
          <w:rFonts w:ascii="宋体" w:hAnsi="宋体" w:hint="eastAsia"/>
          <w:color w:val="000000"/>
          <w:sz w:val="24"/>
          <w:lang w:eastAsia="zh-CN"/>
        </w:rPr>
        <w:t>能根据教育目标和幼儿的兴趣需要和年龄特点选择教育内容，确定活动</w:t>
      </w:r>
    </w:p>
    <w:p w14:paraId="03437395" w14:textId="77777777" w:rsidR="00B27243" w:rsidRDefault="00007509">
      <w:pPr>
        <w:spacing w:line="360" w:lineRule="exact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目标，设计教育活动方案。</w:t>
      </w:r>
    </w:p>
    <w:p w14:paraId="4DB5DF8A" w14:textId="77777777" w:rsidR="00B27243" w:rsidRDefault="00007509">
      <w:pPr>
        <w:spacing w:line="360" w:lineRule="exact"/>
        <w:ind w:firstLineChars="196" w:firstLine="47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2.</w:t>
      </w:r>
      <w:r>
        <w:rPr>
          <w:rFonts w:ascii="宋体" w:hAnsi="宋体" w:hint="eastAsia"/>
          <w:color w:val="000000"/>
          <w:sz w:val="24"/>
          <w:lang w:eastAsia="zh-CN"/>
        </w:rPr>
        <w:t>掌握幼儿健康、语言、社会、科学、艺术等领域教育的</w:t>
      </w:r>
      <w:r>
        <w:rPr>
          <w:rFonts w:ascii="宋体" w:hAnsi="宋体" w:hint="eastAsia"/>
          <w:kern w:val="18"/>
          <w:sz w:val="24"/>
          <w:lang w:eastAsia="zh-CN"/>
        </w:rPr>
        <w:t>基本</w:t>
      </w:r>
      <w:r>
        <w:rPr>
          <w:rFonts w:ascii="宋体" w:hAnsi="宋体" w:hint="eastAsia"/>
          <w:color w:val="000000"/>
          <w:sz w:val="24"/>
          <w:lang w:eastAsia="zh-CN"/>
        </w:rPr>
        <w:t>知识和相应教育方法。</w:t>
      </w:r>
    </w:p>
    <w:p w14:paraId="554D84C1" w14:textId="77777777" w:rsidR="00B27243" w:rsidRDefault="00007509">
      <w:pPr>
        <w:spacing w:line="360" w:lineRule="exact"/>
        <w:ind w:firstLineChars="196" w:firstLine="47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3.</w:t>
      </w:r>
      <w:r>
        <w:rPr>
          <w:rFonts w:ascii="宋体" w:hAnsi="宋体" w:hint="eastAsia"/>
          <w:color w:val="000000"/>
          <w:sz w:val="24"/>
          <w:lang w:eastAsia="zh-CN"/>
        </w:rPr>
        <w:t>理解整合各领域教育的意义和方法，能够综合地设计并开展教育活动。</w:t>
      </w:r>
    </w:p>
    <w:p w14:paraId="19EAC5DE" w14:textId="77777777" w:rsidR="00B27243" w:rsidRDefault="00007509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4.</w:t>
      </w:r>
      <w:r>
        <w:rPr>
          <w:rFonts w:ascii="宋体" w:hAnsi="宋体" w:hint="eastAsia"/>
          <w:color w:val="000000"/>
          <w:sz w:val="24"/>
          <w:lang w:eastAsia="zh-CN"/>
        </w:rPr>
        <w:t>能根据活动中幼儿的需要，选择相应的互动方式，调动幼儿参与活动的积极性。</w:t>
      </w:r>
    </w:p>
    <w:p w14:paraId="5EB5A2C0" w14:textId="77777777" w:rsidR="00B27243" w:rsidRDefault="00007509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5</w:t>
      </w:r>
      <w:r>
        <w:rPr>
          <w:rFonts w:ascii="宋体" w:hAnsi="宋体" w:hint="eastAsia"/>
          <w:color w:val="000000"/>
          <w:sz w:val="24"/>
          <w:lang w:eastAsia="zh-CN"/>
        </w:rPr>
        <w:t>．在活动中能根据幼儿的个体差异进行指导。</w:t>
      </w:r>
    </w:p>
    <w:p w14:paraId="79317610" w14:textId="77777777" w:rsidR="00B27243" w:rsidRDefault="00007509">
      <w:pPr>
        <w:spacing w:line="360" w:lineRule="exact"/>
        <w:ind w:firstLineChars="196" w:firstLine="472"/>
        <w:rPr>
          <w:rFonts w:ascii="宋体" w:hAnsi="宋体"/>
          <w:b/>
          <w:sz w:val="24"/>
          <w:lang w:eastAsia="zh-CN"/>
        </w:rPr>
      </w:pPr>
      <w:r>
        <w:rPr>
          <w:rFonts w:ascii="宋体" w:hAnsi="宋体" w:hint="eastAsia"/>
          <w:b/>
          <w:sz w:val="24"/>
          <w:lang w:eastAsia="zh-CN"/>
        </w:rPr>
        <w:t>（五）生活指导</w:t>
      </w:r>
    </w:p>
    <w:p w14:paraId="798B4D9A" w14:textId="77777777" w:rsidR="00B27243" w:rsidRDefault="00007509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1.</w:t>
      </w:r>
      <w:r>
        <w:rPr>
          <w:rFonts w:ascii="宋体" w:hAnsi="宋体" w:hint="eastAsia"/>
          <w:sz w:val="24"/>
          <w:lang w:eastAsia="zh-CN"/>
        </w:rPr>
        <w:t>熟悉幼儿园一日生活的主要环节，理解一日生活的教育意义。</w:t>
      </w:r>
    </w:p>
    <w:p w14:paraId="702D0EA5" w14:textId="77777777" w:rsidR="00B27243" w:rsidRDefault="00007509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2.</w:t>
      </w:r>
      <w:r>
        <w:rPr>
          <w:rFonts w:ascii="宋体" w:hAnsi="宋体" w:hint="eastAsia"/>
          <w:sz w:val="24"/>
          <w:lang w:eastAsia="zh-CN"/>
        </w:rPr>
        <w:t>了解幼儿生活常规教育的要求与培养幼儿良好生活、卫生习惯的方法。</w:t>
      </w:r>
    </w:p>
    <w:p w14:paraId="0B97B9F8" w14:textId="77777777" w:rsidR="00B27243" w:rsidRDefault="00007509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3.</w:t>
      </w:r>
      <w:r>
        <w:rPr>
          <w:rFonts w:ascii="宋体" w:hAnsi="宋体" w:hint="eastAsia"/>
          <w:sz w:val="24"/>
          <w:lang w:eastAsia="zh-CN"/>
        </w:rPr>
        <w:t>了解幼儿卫生保健常规、疾病预防、营养等方面的基本知识。</w:t>
      </w:r>
    </w:p>
    <w:p w14:paraId="56C61378" w14:textId="77777777" w:rsidR="00B27243" w:rsidRDefault="00007509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sz w:val="24"/>
          <w:lang w:eastAsia="zh-CN"/>
        </w:rPr>
        <w:t>4.</w:t>
      </w:r>
      <w:r>
        <w:rPr>
          <w:rFonts w:ascii="宋体" w:hAnsi="宋体" w:hint="eastAsia"/>
          <w:sz w:val="24"/>
          <w:lang w:eastAsia="zh-CN"/>
        </w:rPr>
        <w:t>了解幼儿园常见的安全问题和处理方法，了解突</w:t>
      </w:r>
      <w:r>
        <w:rPr>
          <w:rFonts w:ascii="宋体" w:hAnsi="宋体" w:hint="eastAsia"/>
          <w:sz w:val="24"/>
          <w:lang w:eastAsia="zh-CN"/>
        </w:rPr>
        <w:t>发事件如火灾、地震等的应急处理方法。</w:t>
      </w:r>
    </w:p>
    <w:p w14:paraId="07E5BB2A" w14:textId="77777777" w:rsidR="00B27243" w:rsidRDefault="00007509">
      <w:pPr>
        <w:spacing w:line="360" w:lineRule="exact"/>
        <w:ind w:firstLineChars="196" w:firstLine="472"/>
        <w:rPr>
          <w:rFonts w:ascii="宋体" w:hAnsi="宋体"/>
          <w:b/>
          <w:color w:val="000000"/>
          <w:sz w:val="24"/>
          <w:lang w:eastAsia="zh-CN"/>
        </w:rPr>
      </w:pPr>
      <w:r>
        <w:rPr>
          <w:rFonts w:ascii="宋体" w:hAnsi="宋体" w:hint="eastAsia"/>
          <w:b/>
          <w:color w:val="000000"/>
          <w:sz w:val="24"/>
          <w:lang w:eastAsia="zh-CN"/>
        </w:rPr>
        <w:t>（六）环境创设</w:t>
      </w:r>
    </w:p>
    <w:p w14:paraId="1349E233" w14:textId="77777777" w:rsidR="00B27243" w:rsidRDefault="00007509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1.</w:t>
      </w:r>
      <w:r>
        <w:rPr>
          <w:rFonts w:ascii="宋体" w:hAnsi="宋体" w:hint="eastAsia"/>
          <w:color w:val="000000"/>
          <w:sz w:val="24"/>
          <w:lang w:eastAsia="zh-CN"/>
        </w:rPr>
        <w:t>熟悉幼儿园环境创设的原则和基本方法。</w:t>
      </w:r>
    </w:p>
    <w:p w14:paraId="14776AE3" w14:textId="77777777" w:rsidR="00B27243" w:rsidRDefault="00007509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lastRenderedPageBreak/>
        <w:t>2.</w:t>
      </w:r>
      <w:r>
        <w:rPr>
          <w:rFonts w:ascii="宋体" w:hAnsi="宋体" w:hint="eastAsia"/>
          <w:color w:val="000000"/>
          <w:sz w:val="24"/>
          <w:lang w:eastAsia="zh-CN"/>
        </w:rPr>
        <w:t>了解常见活动区的功能，能运用有关知识对活动区设置进行分析，并提出改进建议。</w:t>
      </w:r>
    </w:p>
    <w:p w14:paraId="444C4E52" w14:textId="77777777" w:rsidR="00B27243" w:rsidRDefault="00007509">
      <w:pPr>
        <w:spacing w:line="360" w:lineRule="exact"/>
        <w:ind w:firstLineChars="200" w:firstLine="48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3.</w:t>
      </w:r>
      <w:r>
        <w:rPr>
          <w:rFonts w:ascii="宋体" w:hAnsi="宋体" w:hint="eastAsia"/>
          <w:color w:val="000000"/>
          <w:sz w:val="24"/>
          <w:lang w:eastAsia="zh-CN"/>
        </w:rPr>
        <w:t>了解心理环境对幼儿发展的影响，理解教师的态度、言行在幼儿心理环境形成中的重要作用。</w:t>
      </w:r>
    </w:p>
    <w:p w14:paraId="3E65810C" w14:textId="77777777" w:rsidR="00B27243" w:rsidRDefault="00007509">
      <w:pPr>
        <w:spacing w:line="360" w:lineRule="exact"/>
        <w:ind w:firstLineChars="200" w:firstLine="48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4.</w:t>
      </w:r>
      <w:r>
        <w:rPr>
          <w:rFonts w:ascii="宋体" w:hAnsi="宋体" w:hint="eastAsia"/>
          <w:sz w:val="24"/>
          <w:lang w:eastAsia="zh-CN"/>
        </w:rPr>
        <w:t>理解协调家庭、社区等各种教育力量的重要性，了解与家长沟通和交流的基本方法。</w:t>
      </w:r>
    </w:p>
    <w:p w14:paraId="57147A5B" w14:textId="77777777" w:rsidR="00B27243" w:rsidRDefault="00007509">
      <w:pPr>
        <w:spacing w:line="360" w:lineRule="exact"/>
        <w:ind w:firstLineChars="200" w:firstLine="482"/>
        <w:rPr>
          <w:rFonts w:ascii="宋体" w:hAnsi="宋体"/>
          <w:b/>
          <w:color w:val="000000"/>
          <w:sz w:val="24"/>
          <w:lang w:eastAsia="zh-CN"/>
        </w:rPr>
      </w:pPr>
      <w:r>
        <w:rPr>
          <w:rFonts w:ascii="宋体" w:hAnsi="宋体" w:hint="eastAsia"/>
          <w:b/>
          <w:color w:val="000000"/>
          <w:sz w:val="24"/>
          <w:lang w:eastAsia="zh-CN"/>
        </w:rPr>
        <w:t>（七）教育评价</w:t>
      </w:r>
    </w:p>
    <w:p w14:paraId="47A6DC76" w14:textId="77777777" w:rsidR="00B27243" w:rsidRDefault="00007509">
      <w:pPr>
        <w:spacing w:line="360" w:lineRule="exact"/>
        <w:ind w:firstLineChars="150" w:firstLine="360"/>
        <w:rPr>
          <w:rFonts w:ascii="宋体" w:hAnsi="宋体"/>
          <w:color w:val="000000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1.</w:t>
      </w:r>
      <w:r>
        <w:rPr>
          <w:rFonts w:ascii="宋体" w:hAnsi="宋体" w:hint="eastAsia"/>
          <w:color w:val="000000"/>
          <w:kern w:val="18"/>
          <w:sz w:val="24"/>
          <w:lang w:eastAsia="zh-CN"/>
        </w:rPr>
        <w:t>了解幼儿园教育评价的目的与方法，能对保育教育工作进行评价与反思。</w:t>
      </w:r>
    </w:p>
    <w:p w14:paraId="676467D1" w14:textId="77777777" w:rsidR="00B27243" w:rsidRDefault="00007509">
      <w:pPr>
        <w:spacing w:line="360" w:lineRule="exact"/>
        <w:ind w:firstLineChars="150" w:firstLine="360"/>
        <w:rPr>
          <w:rFonts w:ascii="宋体" w:hAnsi="宋体"/>
          <w:sz w:val="24"/>
          <w:lang w:eastAsia="zh-CN"/>
        </w:rPr>
      </w:pPr>
      <w:r>
        <w:rPr>
          <w:rFonts w:ascii="宋体" w:hAnsi="宋体" w:hint="eastAsia"/>
          <w:color w:val="000000"/>
          <w:sz w:val="24"/>
          <w:lang w:eastAsia="zh-CN"/>
        </w:rPr>
        <w:t>2.</w:t>
      </w:r>
      <w:r>
        <w:rPr>
          <w:rFonts w:ascii="宋体" w:hAnsi="宋体" w:hint="eastAsia"/>
          <w:color w:val="000000"/>
          <w:sz w:val="24"/>
          <w:lang w:eastAsia="zh-CN"/>
        </w:rPr>
        <w:t>能够利用评价手段发现教育活动中出现的问题，提出改进建议。</w:t>
      </w:r>
    </w:p>
    <w:p w14:paraId="11EFABAC" w14:textId="77777777" w:rsidR="00B27243" w:rsidRDefault="00007509">
      <w:pPr>
        <w:spacing w:line="360" w:lineRule="exact"/>
        <w:jc w:val="center"/>
        <w:rPr>
          <w:rFonts w:ascii="宋体" w:hAnsi="宋体"/>
          <w:b/>
          <w:sz w:val="24"/>
          <w:lang w:eastAsia="zh-CN"/>
        </w:rPr>
      </w:pPr>
      <w:r>
        <w:rPr>
          <w:rFonts w:ascii="宋体" w:hAnsi="宋体" w:hint="eastAsia"/>
          <w:b/>
          <w:sz w:val="24"/>
          <w:lang w:eastAsia="zh-CN"/>
        </w:rPr>
        <w:t>三、试卷结构及考试要求</w:t>
      </w:r>
    </w:p>
    <w:p w14:paraId="3299AACB" w14:textId="77777777" w:rsidR="00B27243" w:rsidRDefault="00007509">
      <w:pPr>
        <w:spacing w:line="360" w:lineRule="exact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  <w:lang w:eastAsia="zh-CN"/>
        </w:rPr>
        <w:t>（一）试卷结构</w:t>
      </w:r>
    </w:p>
    <w:tbl>
      <w:tblPr>
        <w:tblW w:w="77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80"/>
        <w:gridCol w:w="1260"/>
        <w:gridCol w:w="2700"/>
      </w:tblGrid>
      <w:tr w:rsidR="00B27243" w14:paraId="0F8D635C" w14:textId="77777777">
        <w:trPr>
          <w:trHeight w:val="512"/>
        </w:trPr>
        <w:tc>
          <w:tcPr>
            <w:tcW w:w="3780" w:type="dxa"/>
            <w:vAlign w:val="center"/>
          </w:tcPr>
          <w:p w14:paraId="4C3A0842" w14:textId="77777777" w:rsidR="00B27243" w:rsidRDefault="0000750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sz w:val="24"/>
              </w:rPr>
              <w:t>模块</w:t>
            </w:r>
            <w:proofErr w:type="spellEnd"/>
          </w:p>
        </w:tc>
        <w:tc>
          <w:tcPr>
            <w:tcW w:w="1260" w:type="dxa"/>
            <w:vAlign w:val="center"/>
          </w:tcPr>
          <w:p w14:paraId="695BB5FF" w14:textId="77777777" w:rsidR="00B27243" w:rsidRDefault="0000750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sz w:val="24"/>
              </w:rPr>
              <w:t>比例</w:t>
            </w:r>
            <w:proofErr w:type="spellEnd"/>
          </w:p>
        </w:tc>
        <w:tc>
          <w:tcPr>
            <w:tcW w:w="2700" w:type="dxa"/>
            <w:vAlign w:val="center"/>
          </w:tcPr>
          <w:p w14:paraId="7E61F8A9" w14:textId="77777777" w:rsidR="00B27243" w:rsidRDefault="0000750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sz w:val="24"/>
              </w:rPr>
              <w:t>题型</w:t>
            </w:r>
            <w:proofErr w:type="spellEnd"/>
          </w:p>
        </w:tc>
      </w:tr>
      <w:tr w:rsidR="00B27243" w14:paraId="500D4BEB" w14:textId="77777777">
        <w:trPr>
          <w:trHeight w:val="928"/>
        </w:trPr>
        <w:tc>
          <w:tcPr>
            <w:tcW w:w="3780" w:type="dxa"/>
            <w:vAlign w:val="center"/>
          </w:tcPr>
          <w:p w14:paraId="3E296C8E" w14:textId="77777777" w:rsidR="00B27243" w:rsidRDefault="00007509">
            <w:pPr>
              <w:adjustRightInd w:val="0"/>
              <w:snapToGrid w:val="0"/>
              <w:spacing w:line="320" w:lineRule="exact"/>
              <w:rPr>
                <w:rFonts w:ascii="宋体" w:hAnsi="宋体"/>
                <w:b/>
                <w:sz w:val="24"/>
              </w:rPr>
            </w:pPr>
            <w:proofErr w:type="spellStart"/>
            <w:r>
              <w:rPr>
                <w:rFonts w:ascii="宋体" w:hAnsi="宋体" w:hint="eastAsia"/>
                <w:sz w:val="24"/>
              </w:rPr>
              <w:t>学前教育原理</w:t>
            </w:r>
            <w:proofErr w:type="spellEnd"/>
          </w:p>
        </w:tc>
        <w:tc>
          <w:tcPr>
            <w:tcW w:w="1260" w:type="dxa"/>
            <w:vAlign w:val="center"/>
          </w:tcPr>
          <w:p w14:paraId="56365CE6" w14:textId="77777777" w:rsidR="00B27243" w:rsidRDefault="0000750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31%</w:t>
            </w:r>
          </w:p>
        </w:tc>
        <w:tc>
          <w:tcPr>
            <w:tcW w:w="2700" w:type="dxa"/>
            <w:vAlign w:val="center"/>
          </w:tcPr>
          <w:p w14:paraId="7E96D12C" w14:textId="77777777" w:rsidR="00B27243" w:rsidRDefault="00007509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单项选择题</w:t>
            </w:r>
          </w:p>
          <w:p w14:paraId="7AE37B38" w14:textId="77777777" w:rsidR="00B27243" w:rsidRDefault="00007509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简答题</w:t>
            </w:r>
          </w:p>
          <w:p w14:paraId="03FB0577" w14:textId="77777777" w:rsidR="00B27243" w:rsidRDefault="00007509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论述题</w:t>
            </w:r>
          </w:p>
        </w:tc>
      </w:tr>
      <w:tr w:rsidR="00B27243" w14:paraId="3622BE81" w14:textId="77777777">
        <w:trPr>
          <w:trHeight w:val="1084"/>
        </w:trPr>
        <w:tc>
          <w:tcPr>
            <w:tcW w:w="3780" w:type="dxa"/>
            <w:vAlign w:val="center"/>
          </w:tcPr>
          <w:p w14:paraId="29265E39" w14:textId="77777777" w:rsidR="00B27243" w:rsidRDefault="00007509">
            <w:pPr>
              <w:adjustRightInd w:val="0"/>
              <w:snapToGrid w:val="0"/>
              <w:spacing w:line="320" w:lineRule="exact"/>
              <w:rPr>
                <w:rFonts w:ascii="宋体" w:hAnsi="宋体"/>
                <w:kern w:val="18"/>
                <w:sz w:val="24"/>
                <w:lang w:eastAsia="zh-CN"/>
              </w:rPr>
            </w:pPr>
            <w:proofErr w:type="spellStart"/>
            <w:r>
              <w:rPr>
                <w:rFonts w:ascii="宋体" w:hAnsi="宋体" w:hint="eastAsia"/>
                <w:kern w:val="18"/>
                <w:sz w:val="24"/>
              </w:rPr>
              <w:t>学前儿童发展</w:t>
            </w:r>
            <w:proofErr w:type="spellEnd"/>
            <w:r>
              <w:rPr>
                <w:rFonts w:ascii="宋体" w:hAnsi="宋体" w:hint="eastAsia"/>
                <w:kern w:val="18"/>
                <w:sz w:val="24"/>
                <w:lang w:eastAsia="zh-CN"/>
              </w:rPr>
              <w:t>心理学</w:t>
            </w:r>
          </w:p>
        </w:tc>
        <w:tc>
          <w:tcPr>
            <w:tcW w:w="1260" w:type="dxa"/>
            <w:vAlign w:val="center"/>
          </w:tcPr>
          <w:p w14:paraId="3FF9811B" w14:textId="77777777" w:rsidR="00B27243" w:rsidRDefault="0000750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33%</w:t>
            </w:r>
          </w:p>
        </w:tc>
        <w:tc>
          <w:tcPr>
            <w:tcW w:w="2700" w:type="dxa"/>
            <w:vAlign w:val="center"/>
          </w:tcPr>
          <w:p w14:paraId="61DABED3" w14:textId="77777777" w:rsidR="00B27243" w:rsidRDefault="00007509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单项选择题</w:t>
            </w:r>
          </w:p>
          <w:p w14:paraId="1FD79293" w14:textId="77777777" w:rsidR="00B27243" w:rsidRDefault="00007509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简答题</w:t>
            </w:r>
          </w:p>
          <w:p w14:paraId="2C1ED6CA" w14:textId="77777777" w:rsidR="00B27243" w:rsidRDefault="00007509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材料分析题</w:t>
            </w:r>
          </w:p>
        </w:tc>
      </w:tr>
      <w:tr w:rsidR="00B27243" w14:paraId="449842B2" w14:textId="77777777">
        <w:trPr>
          <w:trHeight w:val="1630"/>
        </w:trPr>
        <w:tc>
          <w:tcPr>
            <w:tcW w:w="3780" w:type="dxa"/>
            <w:vAlign w:val="center"/>
          </w:tcPr>
          <w:p w14:paraId="6DF31A66" w14:textId="77777777" w:rsidR="00B27243" w:rsidRDefault="00007509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游戏活动的指导</w:t>
            </w:r>
          </w:p>
          <w:p w14:paraId="2248BC75" w14:textId="77777777" w:rsidR="00B27243" w:rsidRDefault="00007509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教育活动的组织与实施</w:t>
            </w:r>
          </w:p>
          <w:p w14:paraId="5B72A2A7" w14:textId="77777777" w:rsidR="00B27243" w:rsidRDefault="00007509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生活指导</w:t>
            </w:r>
          </w:p>
          <w:p w14:paraId="57D6CBD0" w14:textId="77777777" w:rsidR="00B27243" w:rsidRDefault="00007509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环境创设</w:t>
            </w:r>
          </w:p>
          <w:p w14:paraId="6655E106" w14:textId="77777777" w:rsidR="00B27243" w:rsidRDefault="00007509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教育评价</w:t>
            </w:r>
          </w:p>
        </w:tc>
        <w:tc>
          <w:tcPr>
            <w:tcW w:w="1260" w:type="dxa"/>
            <w:vAlign w:val="center"/>
          </w:tcPr>
          <w:p w14:paraId="07A683B1" w14:textId="77777777" w:rsidR="00B27243" w:rsidRDefault="0000750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36%</w:t>
            </w:r>
          </w:p>
        </w:tc>
        <w:tc>
          <w:tcPr>
            <w:tcW w:w="2700" w:type="dxa"/>
            <w:vAlign w:val="center"/>
          </w:tcPr>
          <w:p w14:paraId="1A16CEFB" w14:textId="77777777" w:rsidR="00B27243" w:rsidRDefault="00007509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单项选择题</w:t>
            </w:r>
          </w:p>
          <w:p w14:paraId="780F3711" w14:textId="77777777" w:rsidR="00B27243" w:rsidRDefault="00007509">
            <w:pPr>
              <w:adjustRightInd w:val="0"/>
              <w:snapToGrid w:val="0"/>
              <w:spacing w:line="320" w:lineRule="exact"/>
              <w:rPr>
                <w:rFonts w:ascii="宋体" w:hAnsi="宋体"/>
                <w:spacing w:val="-20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材料分析题</w:t>
            </w:r>
          </w:p>
          <w:p w14:paraId="7AC076BE" w14:textId="77777777" w:rsidR="00B27243" w:rsidRDefault="00007509">
            <w:pPr>
              <w:adjustRightInd w:val="0"/>
              <w:snapToGrid w:val="0"/>
              <w:spacing w:line="320" w:lineRule="exact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活动设计题</w:t>
            </w:r>
          </w:p>
        </w:tc>
      </w:tr>
      <w:tr w:rsidR="00B27243" w14:paraId="4B0C88B4" w14:textId="77777777">
        <w:tc>
          <w:tcPr>
            <w:tcW w:w="3780" w:type="dxa"/>
            <w:vAlign w:val="center"/>
          </w:tcPr>
          <w:p w14:paraId="20438141" w14:textId="77777777" w:rsidR="00B27243" w:rsidRDefault="00007509">
            <w:pPr>
              <w:adjustRightInd w:val="0"/>
              <w:snapToGrid w:val="0"/>
              <w:spacing w:line="320" w:lineRule="exact"/>
              <w:ind w:firstLine="482"/>
              <w:jc w:val="center"/>
              <w:rPr>
                <w:rFonts w:ascii="宋体" w:hAnsi="宋体"/>
                <w:b/>
                <w:sz w:val="24"/>
              </w:rPr>
            </w:pPr>
            <w:proofErr w:type="spellStart"/>
            <w:r>
              <w:rPr>
                <w:rFonts w:ascii="宋体" w:hAnsi="宋体" w:hint="eastAsia"/>
                <w:b/>
                <w:sz w:val="24"/>
              </w:rPr>
              <w:t>合计</w:t>
            </w:r>
            <w:proofErr w:type="spellEnd"/>
          </w:p>
        </w:tc>
        <w:tc>
          <w:tcPr>
            <w:tcW w:w="1260" w:type="dxa"/>
            <w:vAlign w:val="center"/>
          </w:tcPr>
          <w:p w14:paraId="58C2653E" w14:textId="77777777" w:rsidR="00B27243" w:rsidRDefault="0000750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100%</w:t>
            </w:r>
          </w:p>
        </w:tc>
        <w:tc>
          <w:tcPr>
            <w:tcW w:w="2700" w:type="dxa"/>
            <w:vAlign w:val="center"/>
          </w:tcPr>
          <w:p w14:paraId="34B2D211" w14:textId="77777777" w:rsidR="00B27243" w:rsidRDefault="0000750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pacing w:val="-20"/>
                <w:sz w:val="24"/>
                <w:lang w:eastAsia="zh-CN"/>
              </w:rPr>
              <w:t>单项选择题：</w:t>
            </w:r>
            <w:r>
              <w:rPr>
                <w:rFonts w:ascii="宋体" w:hAnsi="宋体" w:hint="eastAsia"/>
                <w:sz w:val="24"/>
                <w:lang w:eastAsia="zh-CN"/>
              </w:rPr>
              <w:t>约</w:t>
            </w:r>
            <w:r>
              <w:rPr>
                <w:rFonts w:ascii="宋体" w:hAnsi="宋体" w:hint="eastAsia"/>
                <w:sz w:val="24"/>
                <w:lang w:eastAsia="zh-CN"/>
              </w:rPr>
              <w:t>20%</w:t>
            </w:r>
          </w:p>
          <w:p w14:paraId="4B31A826" w14:textId="77777777" w:rsidR="00B27243" w:rsidRDefault="00007509">
            <w:pPr>
              <w:adjustRightInd w:val="0"/>
              <w:snapToGrid w:val="0"/>
              <w:spacing w:line="320" w:lineRule="exact"/>
              <w:jc w:val="center"/>
              <w:rPr>
                <w:rFonts w:ascii="宋体" w:hAnsi="宋体"/>
                <w:sz w:val="24"/>
                <w:lang w:eastAsia="zh-CN"/>
              </w:rPr>
            </w:pPr>
            <w:r>
              <w:rPr>
                <w:rFonts w:ascii="宋体" w:hAnsi="宋体" w:hint="eastAsia"/>
                <w:sz w:val="24"/>
                <w:lang w:eastAsia="zh-CN"/>
              </w:rPr>
              <w:t>非</w:t>
            </w:r>
            <w:r>
              <w:rPr>
                <w:rFonts w:ascii="宋体" w:hAnsi="宋体" w:hint="eastAsia"/>
                <w:spacing w:val="-20"/>
                <w:sz w:val="24"/>
                <w:lang w:eastAsia="zh-CN"/>
              </w:rPr>
              <w:t>选择题：</w:t>
            </w:r>
            <w:r>
              <w:rPr>
                <w:rFonts w:ascii="宋体" w:hAnsi="宋体" w:hint="eastAsia"/>
                <w:sz w:val="24"/>
                <w:lang w:eastAsia="zh-CN"/>
              </w:rPr>
              <w:t>约</w:t>
            </w:r>
            <w:r>
              <w:rPr>
                <w:rFonts w:ascii="宋体" w:hAnsi="宋体" w:hint="eastAsia"/>
                <w:sz w:val="24"/>
                <w:lang w:eastAsia="zh-CN"/>
              </w:rPr>
              <w:t>80%</w:t>
            </w:r>
          </w:p>
        </w:tc>
      </w:tr>
    </w:tbl>
    <w:p w14:paraId="3AE5457F" w14:textId="77777777" w:rsidR="00B27243" w:rsidRDefault="00007509">
      <w:pPr>
        <w:spacing w:line="360" w:lineRule="exact"/>
        <w:ind w:firstLineChars="200" w:firstLine="482"/>
        <w:rPr>
          <w:rFonts w:ascii="宋体" w:hAnsi="宋体"/>
          <w:b/>
          <w:sz w:val="24"/>
          <w:lang w:eastAsia="zh-CN"/>
        </w:rPr>
      </w:pPr>
      <w:r>
        <w:rPr>
          <w:rFonts w:ascii="宋体" w:hAnsi="宋体" w:hint="eastAsia"/>
          <w:b/>
          <w:sz w:val="24"/>
          <w:lang w:eastAsia="zh-CN"/>
        </w:rPr>
        <w:t>（二）考试时间和形式</w:t>
      </w:r>
    </w:p>
    <w:p w14:paraId="08A7E664" w14:textId="77777777" w:rsidR="00B27243" w:rsidRDefault="00007509">
      <w:pPr>
        <w:spacing w:line="360" w:lineRule="exact"/>
        <w:ind w:firstLineChars="200" w:firstLine="480"/>
        <w:rPr>
          <w:rFonts w:ascii="宋体" w:hAnsi="宋体"/>
          <w:bCs/>
          <w:sz w:val="24"/>
          <w:lang w:eastAsia="zh-CN"/>
        </w:rPr>
      </w:pPr>
      <w:r>
        <w:rPr>
          <w:rFonts w:ascii="宋体" w:hAnsi="宋体" w:hint="eastAsia"/>
          <w:bCs/>
          <w:sz w:val="24"/>
          <w:lang w:eastAsia="zh-CN"/>
        </w:rPr>
        <w:t>考试时间为</w:t>
      </w:r>
      <w:r>
        <w:rPr>
          <w:rFonts w:ascii="宋体" w:hAnsi="宋体" w:hint="eastAsia"/>
          <w:bCs/>
          <w:sz w:val="24"/>
          <w:lang w:eastAsia="zh-CN"/>
        </w:rPr>
        <w:t>1</w:t>
      </w:r>
      <w:r>
        <w:rPr>
          <w:rFonts w:ascii="宋体" w:hAnsi="宋体"/>
          <w:bCs/>
          <w:sz w:val="24"/>
          <w:lang w:eastAsia="zh-CN"/>
        </w:rPr>
        <w:t>20</w:t>
      </w:r>
      <w:r>
        <w:rPr>
          <w:rFonts w:ascii="宋体" w:hAnsi="宋体" w:hint="eastAsia"/>
          <w:bCs/>
          <w:sz w:val="24"/>
          <w:lang w:eastAsia="zh-CN"/>
        </w:rPr>
        <w:t>分钟，闭卷考试。</w:t>
      </w:r>
    </w:p>
    <w:p w14:paraId="2C3E4838" w14:textId="77777777" w:rsidR="00B27243" w:rsidRDefault="00007509">
      <w:pPr>
        <w:spacing w:line="360" w:lineRule="exact"/>
        <w:ind w:firstLineChars="200" w:firstLine="482"/>
        <w:rPr>
          <w:rFonts w:ascii="宋体" w:hAnsi="宋体"/>
          <w:b/>
          <w:sz w:val="24"/>
          <w:lang w:eastAsia="zh-CN"/>
        </w:rPr>
      </w:pPr>
      <w:r>
        <w:rPr>
          <w:rFonts w:ascii="宋体" w:hAnsi="宋体" w:hint="eastAsia"/>
          <w:b/>
          <w:sz w:val="24"/>
          <w:lang w:eastAsia="zh-CN"/>
        </w:rPr>
        <w:t>（三）适用对象</w:t>
      </w:r>
    </w:p>
    <w:p w14:paraId="6C656787" w14:textId="46E5EB76" w:rsidR="00B27243" w:rsidRDefault="00007509">
      <w:pPr>
        <w:spacing w:line="360" w:lineRule="exact"/>
        <w:ind w:firstLineChars="200" w:firstLine="480"/>
        <w:rPr>
          <w:rFonts w:ascii="宋体" w:hAnsi="宋体"/>
          <w:bCs/>
          <w:sz w:val="24"/>
          <w:lang w:eastAsia="zh-CN"/>
        </w:rPr>
      </w:pPr>
      <w:r>
        <w:rPr>
          <w:rFonts w:ascii="宋体" w:hAnsi="宋体" w:hint="eastAsia"/>
          <w:bCs/>
          <w:sz w:val="24"/>
          <w:lang w:eastAsia="zh-CN"/>
        </w:rPr>
        <w:t>学前教育专业专升本考生。本专业招收专科阶段为学前教育专业的学生。</w:t>
      </w:r>
    </w:p>
    <w:p w14:paraId="0941A86C" w14:textId="77777777" w:rsidR="00B27243" w:rsidRPr="002A4AA3" w:rsidRDefault="00B27243">
      <w:pPr>
        <w:spacing w:line="360" w:lineRule="exact"/>
        <w:jc w:val="center"/>
        <w:rPr>
          <w:rFonts w:ascii="宋体" w:hAnsi="宋体"/>
          <w:b/>
          <w:sz w:val="24"/>
          <w:lang w:eastAsia="zh-CN"/>
        </w:rPr>
      </w:pPr>
    </w:p>
    <w:p w14:paraId="36E6ECCF" w14:textId="77777777" w:rsidR="00B27243" w:rsidRDefault="00007509">
      <w:pPr>
        <w:spacing w:line="360" w:lineRule="exact"/>
        <w:jc w:val="center"/>
        <w:rPr>
          <w:rFonts w:ascii="宋体" w:hAnsi="宋体"/>
          <w:b/>
          <w:sz w:val="24"/>
          <w:lang w:eastAsia="zh-CN"/>
        </w:rPr>
      </w:pPr>
      <w:r>
        <w:rPr>
          <w:rFonts w:ascii="宋体" w:hAnsi="宋体" w:hint="eastAsia"/>
          <w:b/>
          <w:sz w:val="24"/>
          <w:lang w:eastAsia="zh-CN"/>
        </w:rPr>
        <w:t>四、参考书目</w:t>
      </w:r>
    </w:p>
    <w:p w14:paraId="5417962B" w14:textId="77777777" w:rsidR="00B27243" w:rsidRDefault="00007509">
      <w:pPr>
        <w:adjustRightInd w:val="0"/>
        <w:snapToGrid w:val="0"/>
        <w:spacing w:line="320" w:lineRule="exact"/>
        <w:rPr>
          <w:rFonts w:ascii="宋体" w:hAnsi="宋体"/>
          <w:sz w:val="24"/>
          <w:lang w:eastAsia="zh-CN"/>
        </w:rPr>
      </w:pPr>
      <w:r>
        <w:rPr>
          <w:rFonts w:ascii="宋体" w:hAnsi="宋体"/>
          <w:sz w:val="24"/>
          <w:lang w:eastAsia="zh-CN"/>
        </w:rPr>
        <w:t xml:space="preserve"> </w:t>
      </w:r>
      <w:r>
        <w:rPr>
          <w:rFonts w:ascii="宋体" w:hAnsi="宋体" w:hint="eastAsia"/>
          <w:sz w:val="24"/>
          <w:lang w:eastAsia="zh-CN"/>
        </w:rPr>
        <w:t>《保教知识与能力（幼儿园）》，丁海东主编，北京大学出版社。</w:t>
      </w:r>
    </w:p>
    <w:sectPr w:rsidR="00B27243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6BA777" w14:textId="77777777" w:rsidR="00007509" w:rsidRDefault="00007509" w:rsidP="007F2A4F">
      <w:r>
        <w:separator/>
      </w:r>
    </w:p>
  </w:endnote>
  <w:endnote w:type="continuationSeparator" w:id="0">
    <w:p w14:paraId="1A34A1ED" w14:textId="77777777" w:rsidR="00007509" w:rsidRDefault="00007509" w:rsidP="007F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10204" w14:textId="77777777" w:rsidR="007F2A4F" w:rsidRPr="007F2A4F" w:rsidRDefault="007F2A4F" w:rsidP="007F2A4F">
    <w:pPr>
      <w:pBdr>
        <w:left w:val="single" w:sz="12" w:space="11" w:color="4472C4"/>
      </w:pBdr>
      <w:tabs>
        <w:tab w:val="left" w:pos="622"/>
      </w:tabs>
      <w:rPr>
        <w:rFonts w:ascii="等线 Light" w:eastAsia="等线 Light" w:hAnsi="等线 Light"/>
        <w:color w:val="2F5496"/>
        <w:sz w:val="26"/>
        <w:szCs w:val="26"/>
      </w:rPr>
    </w:pPr>
    <w:r w:rsidRPr="007F2A4F">
      <w:rPr>
        <w:rFonts w:ascii="等线 Light" w:eastAsia="等线 Light" w:hAnsi="等线 Light"/>
        <w:color w:val="2F5496"/>
        <w:sz w:val="26"/>
        <w:szCs w:val="26"/>
      </w:rPr>
      <w:fldChar w:fldCharType="begin"/>
    </w:r>
    <w:r w:rsidRPr="007F2A4F">
      <w:rPr>
        <w:rFonts w:ascii="等线 Light" w:eastAsia="等线 Light" w:hAnsi="等线 Light"/>
        <w:color w:val="2F5496"/>
        <w:sz w:val="26"/>
        <w:szCs w:val="26"/>
      </w:rPr>
      <w:instrText>PAGE   \* MERGEFORMAT</w:instrText>
    </w:r>
    <w:r w:rsidRPr="007F2A4F">
      <w:rPr>
        <w:rFonts w:ascii="等线 Light" w:eastAsia="等线 Light" w:hAnsi="等线 Light"/>
        <w:color w:val="2F5496"/>
        <w:sz w:val="26"/>
        <w:szCs w:val="26"/>
      </w:rPr>
      <w:fldChar w:fldCharType="separate"/>
    </w:r>
    <w:r w:rsidRPr="007F2A4F">
      <w:rPr>
        <w:rFonts w:ascii="等线 Light" w:eastAsia="等线 Light" w:hAnsi="等线 Light"/>
        <w:color w:val="2F5496"/>
        <w:sz w:val="26"/>
        <w:szCs w:val="26"/>
        <w:lang w:val="zh-CN" w:eastAsia="zh-CN"/>
      </w:rPr>
      <w:t>2</w:t>
    </w:r>
    <w:r w:rsidRPr="007F2A4F">
      <w:rPr>
        <w:rFonts w:ascii="等线 Light" w:eastAsia="等线 Light" w:hAnsi="等线 Light"/>
        <w:color w:val="2F5496"/>
        <w:sz w:val="26"/>
        <w:szCs w:val="26"/>
      </w:rPr>
      <w:fldChar w:fldCharType="end"/>
    </w:r>
  </w:p>
  <w:p w14:paraId="5DF3B35D" w14:textId="387CE384" w:rsidR="007F2A4F" w:rsidRDefault="007F2A4F">
    <w:pPr>
      <w:pStyle w:val="a7"/>
      <w:rPr>
        <w:lang w:eastAsia="zh-C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568D4" w14:textId="77777777" w:rsidR="00007509" w:rsidRDefault="00007509" w:rsidP="007F2A4F">
      <w:r>
        <w:separator/>
      </w:r>
    </w:p>
  </w:footnote>
  <w:footnote w:type="continuationSeparator" w:id="0">
    <w:p w14:paraId="561AA5D9" w14:textId="77777777" w:rsidR="00007509" w:rsidRDefault="00007509" w:rsidP="007F2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NjM3MTQ4MGJjOTZlNjQzZTNhMzM2MDdjMWJhODk5M2QifQ=="/>
  </w:docVars>
  <w:rsids>
    <w:rsidRoot w:val="008F7787"/>
    <w:rsid w:val="00007509"/>
    <w:rsid w:val="00041071"/>
    <w:rsid w:val="0017704D"/>
    <w:rsid w:val="002A4AA3"/>
    <w:rsid w:val="002A4C1E"/>
    <w:rsid w:val="006F0F23"/>
    <w:rsid w:val="007F2A4F"/>
    <w:rsid w:val="008E2B95"/>
    <w:rsid w:val="008F7787"/>
    <w:rsid w:val="00AC7A08"/>
    <w:rsid w:val="00B27243"/>
    <w:rsid w:val="00F75DAC"/>
    <w:rsid w:val="092E0B9D"/>
    <w:rsid w:val="70B8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54B51"/>
  <w15:docId w15:val="{65E732C0-1D7B-4CCD-867E-CBB9F8EB9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en-US"/>
    </w:rPr>
  </w:style>
  <w:style w:type="paragraph" w:styleId="1">
    <w:name w:val="heading 1"/>
    <w:basedOn w:val="a"/>
    <w:next w:val="a"/>
    <w:link w:val="10"/>
    <w:qFormat/>
    <w:rsid w:val="00F75DAC"/>
    <w:pPr>
      <w:widowControl w:val="0"/>
      <w:spacing w:beforeAutospacing="1" w:afterAutospacing="1"/>
      <w:outlineLvl w:val="0"/>
    </w:pPr>
    <w:rPr>
      <w:rFonts w:ascii="宋体" w:hAnsi="宋体" w:hint="eastAsia"/>
      <w:b/>
      <w:kern w:val="44"/>
      <w:sz w:val="48"/>
      <w:szCs w:val="4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link w:val="a4"/>
    <w:pPr>
      <w:widowControl w:val="0"/>
      <w:spacing w:line="400" w:lineRule="atLeast"/>
      <w:jc w:val="both"/>
    </w:pPr>
    <w:rPr>
      <w:rFonts w:ascii="宋体" w:hAnsi="Courier New"/>
      <w:kern w:val="2"/>
      <w:sz w:val="21"/>
    </w:rPr>
  </w:style>
  <w:style w:type="character" w:customStyle="1" w:styleId="a4">
    <w:name w:val="纯文本 字符"/>
    <w:link w:val="a3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7F2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uiPriority w:val="99"/>
    <w:rsid w:val="007F2A4F"/>
    <w:rPr>
      <w:sz w:val="18"/>
      <w:szCs w:val="18"/>
      <w:lang w:eastAsia="en-US"/>
    </w:rPr>
  </w:style>
  <w:style w:type="paragraph" w:styleId="a7">
    <w:name w:val="footer"/>
    <w:basedOn w:val="a"/>
    <w:link w:val="a8"/>
    <w:uiPriority w:val="99"/>
    <w:unhideWhenUsed/>
    <w:rsid w:val="007F2A4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link w:val="a7"/>
    <w:uiPriority w:val="99"/>
    <w:rsid w:val="007F2A4F"/>
    <w:rPr>
      <w:sz w:val="18"/>
      <w:szCs w:val="18"/>
      <w:lang w:eastAsia="en-US"/>
    </w:rPr>
  </w:style>
  <w:style w:type="character" w:customStyle="1" w:styleId="10">
    <w:name w:val="标题 1 字符"/>
    <w:link w:val="1"/>
    <w:rsid w:val="00F75DAC"/>
    <w:rPr>
      <w:rFonts w:ascii="宋体" w:hAnsi="宋体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329</Words>
  <Characters>1880</Characters>
  <Application>Microsoft Office Word</Application>
  <DocSecurity>0</DocSecurity>
  <Lines>15</Lines>
  <Paragraphs>4</Paragraphs>
  <ScaleCrop>false</ScaleCrop>
  <Manager>啦可乐</Manager>
  <Company>啦可乐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啦可乐</dc:title>
  <dc:subject>啦可乐</dc:subject>
  <dc:creator>啦可乐</dc:creator>
  <cp:keywords>啦可乐</cp:keywords>
  <dc:description>啦可乐</dc:description>
  <cp:lastModifiedBy>钟 子健</cp:lastModifiedBy>
  <cp:revision>8</cp:revision>
  <dcterms:created xsi:type="dcterms:W3CDTF">2021-03-25T07:01:00Z</dcterms:created>
  <dcterms:modified xsi:type="dcterms:W3CDTF">2023-09-22T01:46:00Z</dcterms:modified>
  <cp:category>啦可乐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EE3269E1A3804C81917719A2B5E5649C</vt:lpwstr>
  </property>
</Properties>
</file>